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F5007DB" w:rsidR="00CD4C7B" w:rsidRPr="00D31102" w:rsidRDefault="00D31102" w:rsidP="5A7F95BF">
      <w:pPr>
        <w:pStyle w:val="Header"/>
        <w:tabs>
          <w:tab w:val="right" w:pos="9639"/>
        </w:tabs>
        <w:rPr>
          <w:i/>
          <w:iCs/>
          <w:noProof w:val="0"/>
          <w:sz w:val="24"/>
          <w:szCs w:val="24"/>
          <w:lang w:val="en-US"/>
        </w:rPr>
      </w:pPr>
      <w:r w:rsidRPr="00D47B37">
        <w:rPr>
          <w:rFonts w:cs="Arial"/>
          <w:bCs/>
          <w:sz w:val="24"/>
          <w:szCs w:val="24"/>
        </w:rPr>
        <w:t xml:space="preserve">3GPP TSG RAN </w:t>
      </w:r>
      <w:r>
        <w:rPr>
          <w:rFonts w:cs="Arial"/>
          <w:bCs/>
          <w:sz w:val="24"/>
          <w:szCs w:val="24"/>
        </w:rPr>
        <w:t>Rel-18 workshop</w:t>
      </w:r>
      <w:r w:rsidR="00CD4C7B" w:rsidRPr="00D31102">
        <w:rPr>
          <w:bCs/>
          <w:noProof w:val="0"/>
          <w:sz w:val="24"/>
          <w:szCs w:val="24"/>
          <w:lang w:val="en-US"/>
        </w:rPr>
        <w:tab/>
      </w:r>
      <w:bookmarkStart w:id="0" w:name="_GoBack"/>
      <w:bookmarkEnd w:id="0"/>
      <w:r w:rsidR="00CD4C7B" w:rsidRPr="00D31102">
        <w:rPr>
          <w:noProof w:val="0"/>
          <w:sz w:val="24"/>
          <w:szCs w:val="24"/>
          <w:lang w:val="en-US"/>
        </w:rPr>
        <w:t>R</w:t>
      </w:r>
      <w:r>
        <w:rPr>
          <w:noProof w:val="0"/>
          <w:sz w:val="24"/>
          <w:szCs w:val="24"/>
          <w:lang w:val="en-US"/>
        </w:rPr>
        <w:t>WS</w:t>
      </w:r>
      <w:r w:rsidR="00CD4C7B" w:rsidRPr="00D31102">
        <w:rPr>
          <w:noProof w:val="0"/>
          <w:sz w:val="24"/>
          <w:szCs w:val="24"/>
          <w:lang w:val="en-US"/>
        </w:rPr>
        <w:t>-</w:t>
      </w:r>
      <w:r w:rsidR="00AD00A0" w:rsidRPr="00D31102">
        <w:rPr>
          <w:noProof w:val="0"/>
          <w:sz w:val="24"/>
          <w:szCs w:val="24"/>
          <w:lang w:val="en-US"/>
        </w:rPr>
        <w:t>2</w:t>
      </w:r>
      <w:r>
        <w:rPr>
          <w:noProof w:val="0"/>
          <w:sz w:val="24"/>
          <w:szCs w:val="24"/>
          <w:lang w:val="en-US"/>
        </w:rPr>
        <w:t>10130</w:t>
      </w:r>
    </w:p>
    <w:p w14:paraId="27E4F376" w14:textId="77777777" w:rsidR="00D31102" w:rsidRDefault="00D31102" w:rsidP="00D31102">
      <w:pPr>
        <w:pStyle w:val="FootnoteText"/>
        <w:snapToGrid w:val="0"/>
        <w:ind w:left="2384" w:hangingChars="993" w:hanging="2384"/>
        <w:rPr>
          <w:rFonts w:ascii="Arial" w:hAnsi="Arial" w:cs="Arial"/>
          <w:b/>
          <w:bCs/>
          <w:sz w:val="24"/>
          <w:szCs w:val="24"/>
          <w:lang w:val="en-GB"/>
        </w:rPr>
      </w:pPr>
      <w:r w:rsidRPr="00850F3B">
        <w:rPr>
          <w:rFonts w:ascii="Arial" w:hAnsi="Arial" w:cs="Arial"/>
          <w:b/>
          <w:bCs/>
          <w:sz w:val="24"/>
          <w:szCs w:val="24"/>
          <w:lang w:val="en-GB"/>
        </w:rPr>
        <w:t>Electronic Meeting, June 28 - July 2, 2021</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1C5E54A9"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15436A">
        <w:rPr>
          <w:rFonts w:cs="Arial"/>
          <w:b/>
          <w:bCs/>
          <w:sz w:val="24"/>
        </w:rPr>
        <w:t>5</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50B1DF34"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F8147B" w:rsidRPr="00F8147B">
        <w:rPr>
          <w:rFonts w:ascii="Arial" w:hAnsi="Arial" w:cs="Arial"/>
          <w:b/>
          <w:bCs/>
          <w:sz w:val="24"/>
          <w:szCs w:val="24"/>
        </w:rPr>
        <w:t>Considerations on Release 18 schedule</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70D19F37" w14:textId="68DC06C3" w:rsidR="005F34AF" w:rsidRPr="005F34AF" w:rsidRDefault="0003114E" w:rsidP="006A3B8A">
      <w:r>
        <w:t xml:space="preserve">Rel-18 work in the RAN WGs is expected to start during the first half of 2022. </w:t>
      </w:r>
      <w:r w:rsidR="005F34AF" w:rsidRPr="005F34AF">
        <w:t xml:space="preserve">To determine a schedule for Rel-18, in addition to the normal considerations such as commercial needs, </w:t>
      </w:r>
      <w:r w:rsidR="003D1B14">
        <w:t xml:space="preserve">visible progress of 3GPP and reasonable content, </w:t>
      </w:r>
      <w:r w:rsidR="005F34AF" w:rsidRPr="005F34AF">
        <w:t>it is necessary to take into account also the impacts that a continuation of electronic meetings would have.</w:t>
      </w:r>
    </w:p>
    <w:p w14:paraId="3B60FD00" w14:textId="77777777" w:rsidR="003913C8" w:rsidRPr="0015436A" w:rsidRDefault="003913C8" w:rsidP="003913C8"/>
    <w:p w14:paraId="127ACA6D" w14:textId="023A696D" w:rsidR="00CD4C7B" w:rsidRPr="0015436A" w:rsidRDefault="00CD4C7B" w:rsidP="5A7F95BF">
      <w:pPr>
        <w:pStyle w:val="Heading1"/>
      </w:pPr>
      <w:r w:rsidRPr="0015436A">
        <w:t>2</w:t>
      </w:r>
      <w:r w:rsidRPr="0015436A">
        <w:tab/>
      </w:r>
      <w:r w:rsidR="006A3B8A" w:rsidRPr="0015436A">
        <w:t>Discussion</w:t>
      </w:r>
    </w:p>
    <w:p w14:paraId="25398679" w14:textId="5F8D2784" w:rsidR="005F34AF" w:rsidRDefault="0012132C" w:rsidP="005F34AF">
      <w:r>
        <w:t>The endorsed RP-210770 [1] l</w:t>
      </w:r>
      <w:r w:rsidR="00996DAD">
        <w:t>aid out the following</w:t>
      </w:r>
      <w:r w:rsidR="001137B6">
        <w:t xml:space="preserve"> road map towards the start of Rel-18 work:</w:t>
      </w:r>
    </w:p>
    <w:p w14:paraId="71A6EC8A" w14:textId="7FA51CE1" w:rsidR="001137B6" w:rsidRPr="001137B6" w:rsidRDefault="001137B6" w:rsidP="001137B6">
      <w:r w:rsidRPr="001137B6">
        <w:t>-</w:t>
      </w:r>
      <w:r w:rsidRPr="001137B6">
        <w:tab/>
        <w:t>Rel-18 RAN workshop 28 June - 2 July</w:t>
      </w:r>
    </w:p>
    <w:p w14:paraId="0B386EA5" w14:textId="0D6F6180" w:rsidR="001137B6" w:rsidRPr="001137B6" w:rsidRDefault="001137B6" w:rsidP="001137B6">
      <w:r w:rsidRPr="001137B6">
        <w:t>-</w:t>
      </w:r>
      <w:r w:rsidRPr="001137B6">
        <w:tab/>
        <w:t>RAN#93 (September) to consolidate RAN1/2/3/4 proposals led by the respective Convenors further</w:t>
      </w:r>
    </w:p>
    <w:p w14:paraId="0EF97747" w14:textId="593157FD" w:rsidR="001137B6" w:rsidRPr="001137B6" w:rsidRDefault="001137B6" w:rsidP="001137B6">
      <w:pPr>
        <w:ind w:left="284"/>
      </w:pPr>
      <w:r w:rsidRPr="001137B6">
        <w:t>-</w:t>
      </w:r>
      <w:r w:rsidRPr="001137B6">
        <w:tab/>
        <w:t>RAN4-led proposals addressed in this phase are the new areas (not dependent on Rel-17 work finalization)</w:t>
      </w:r>
    </w:p>
    <w:p w14:paraId="13618F46" w14:textId="6539A9C3" w:rsidR="001137B6" w:rsidRPr="001137B6" w:rsidRDefault="001137B6" w:rsidP="001137B6">
      <w:r w:rsidRPr="001137B6">
        <w:t>-</w:t>
      </w:r>
      <w:r w:rsidRPr="001137B6">
        <w:tab/>
        <w:t>Email discussions in October to start deriving RAN1/2/3/4 WIs and SIs from consolidated proposals</w:t>
      </w:r>
    </w:p>
    <w:p w14:paraId="20C237EA" w14:textId="5EF1B42B" w:rsidR="001137B6" w:rsidRPr="001137B6" w:rsidRDefault="001137B6" w:rsidP="001137B6">
      <w:r w:rsidRPr="001137B6">
        <w:t>-</w:t>
      </w:r>
      <w:r w:rsidRPr="001137B6">
        <w:tab/>
        <w:t>RAN#94 to approve RAN1/2/3/4 work package for Rel18</w:t>
      </w:r>
    </w:p>
    <w:p w14:paraId="55E7CA6C" w14:textId="1BD56689" w:rsidR="001137B6" w:rsidRPr="001137B6" w:rsidRDefault="001137B6" w:rsidP="001137B6">
      <w:pPr>
        <w:ind w:left="284"/>
      </w:pPr>
      <w:r w:rsidRPr="001137B6">
        <w:t>-</w:t>
      </w:r>
      <w:r w:rsidRPr="001137B6">
        <w:tab/>
        <w:t>Finalize WI and SI structures from the main proposals</w:t>
      </w:r>
    </w:p>
    <w:p w14:paraId="384D76D7" w14:textId="69469F35" w:rsidR="001137B6" w:rsidRPr="001137B6" w:rsidRDefault="001137B6" w:rsidP="001137B6">
      <w:pPr>
        <w:ind w:left="284"/>
      </w:pPr>
      <w:r w:rsidRPr="001137B6">
        <w:t>-</w:t>
      </w:r>
      <w:r w:rsidRPr="001137B6">
        <w:tab/>
        <w:t>Ensure that RAN4 impacts of RAN1/2/3-led items are included in the WI/SI sheets</w:t>
      </w:r>
    </w:p>
    <w:p w14:paraId="0ED4D546" w14:textId="774DA117" w:rsidR="001137B6" w:rsidRPr="001137B6" w:rsidRDefault="001137B6" w:rsidP="001137B6">
      <w:r w:rsidRPr="001137B6">
        <w:t>-</w:t>
      </w:r>
      <w:r w:rsidRPr="001137B6">
        <w:tab/>
        <w:t>RAN#94 (December) can potentially approve item(s) on RAN4-led new areas</w:t>
      </w:r>
    </w:p>
    <w:p w14:paraId="160696A1" w14:textId="7A1BAA6A" w:rsidR="001137B6" w:rsidRPr="001137B6" w:rsidRDefault="001137B6" w:rsidP="001137B6">
      <w:r w:rsidRPr="001137B6">
        <w:t>-</w:t>
      </w:r>
      <w:r w:rsidRPr="001137B6">
        <w:tab/>
        <w:t>RAN4 impacts of RAN1/2/3-led items are included in the WI/SI sheets at the December approval</w:t>
      </w:r>
    </w:p>
    <w:p w14:paraId="15CD5ACF" w14:textId="334655B9" w:rsidR="001137B6" w:rsidRPr="001137B6" w:rsidRDefault="001137B6" w:rsidP="001137B6">
      <w:pPr>
        <w:ind w:left="284"/>
      </w:pPr>
      <w:r w:rsidRPr="001137B6">
        <w:t>-</w:t>
      </w:r>
      <w:r w:rsidRPr="001137B6">
        <w:tab/>
        <w:t>RAN4 leadership can then determine the available RAN4 capacity for RAN4-led items</w:t>
      </w:r>
    </w:p>
    <w:p w14:paraId="02217325" w14:textId="181947B9" w:rsidR="001137B6" w:rsidRPr="001137B6" w:rsidRDefault="001137B6" w:rsidP="001137B6">
      <w:pPr>
        <w:ind w:left="284"/>
      </w:pPr>
      <w:r w:rsidRPr="001137B6">
        <w:t>-</w:t>
      </w:r>
      <w:r w:rsidRPr="001137B6">
        <w:tab/>
        <w:t>Some RAN4 capacity needs to be reserved for RAN4-led items!</w:t>
      </w:r>
    </w:p>
    <w:p w14:paraId="584B11E8" w14:textId="0B3E16EB" w:rsidR="001137B6" w:rsidRPr="001137B6" w:rsidRDefault="001137B6" w:rsidP="001137B6">
      <w:r w:rsidRPr="001137B6">
        <w:t>-</w:t>
      </w:r>
      <w:r w:rsidRPr="001137B6">
        <w:tab/>
        <w:t>Further RAN4-led proposals that are dependent on Rel-17 finalization are to be worked on in Q1/2022</w:t>
      </w:r>
    </w:p>
    <w:p w14:paraId="52FAC55A" w14:textId="2A6BB43B" w:rsidR="001137B6" w:rsidRPr="001137B6" w:rsidRDefault="001137B6" w:rsidP="001137B6">
      <w:pPr>
        <w:ind w:left="284"/>
      </w:pPr>
      <w:r w:rsidRPr="001137B6">
        <w:t>-</w:t>
      </w:r>
      <w:r w:rsidRPr="001137B6">
        <w:tab/>
        <w:t>Structured email discussions to be set up in Q1/2022</w:t>
      </w:r>
    </w:p>
    <w:p w14:paraId="7971F6E4" w14:textId="48E6ADC6" w:rsidR="001137B6" w:rsidRDefault="001137B6" w:rsidP="001137B6">
      <w:r w:rsidRPr="001137B6">
        <w:t>-</w:t>
      </w:r>
      <w:r w:rsidRPr="001137B6">
        <w:tab/>
        <w:t>RAN#95 (March) to approve the rest of the RAN4 core work package for Rel18</w:t>
      </w:r>
    </w:p>
    <w:p w14:paraId="67820514" w14:textId="48095A96" w:rsidR="001137B6" w:rsidRPr="00282564" w:rsidRDefault="00282564" w:rsidP="005F34AF">
      <w:pPr>
        <w:rPr>
          <w:b/>
        </w:rPr>
      </w:pPr>
      <w:r w:rsidRPr="00282564">
        <w:rPr>
          <w:b/>
        </w:rPr>
        <w:t xml:space="preserve">Observation 1: </w:t>
      </w:r>
      <w:r w:rsidR="001137B6" w:rsidRPr="00282564">
        <w:rPr>
          <w:b/>
        </w:rPr>
        <w:t>Rel-18 work in RAN WGs is currently planned to start in the first half of 2022.</w:t>
      </w:r>
    </w:p>
    <w:p w14:paraId="54525854" w14:textId="14A0EA6D" w:rsidR="002D1975" w:rsidRDefault="002D1975" w:rsidP="005F34AF"/>
    <w:p w14:paraId="7C4E097F" w14:textId="1ADA8E42" w:rsidR="00282564" w:rsidRDefault="00282564" w:rsidP="005F34AF">
      <w:r>
        <w:t xml:space="preserve">There are several considerations with respect to the duration of </w:t>
      </w:r>
      <w:r w:rsidR="00996DAD">
        <w:t>a release</w:t>
      </w:r>
      <w:r>
        <w:t>:</w:t>
      </w:r>
    </w:p>
    <w:p w14:paraId="639F8552" w14:textId="518AAA49" w:rsidR="002D1975" w:rsidRDefault="00282564" w:rsidP="005F34AF">
      <w:r>
        <w:t>-</w:t>
      </w:r>
      <w:r>
        <w:tab/>
        <w:t>From a market point of view it is important to show that 3GPP is progressing</w:t>
      </w:r>
    </w:p>
    <w:p w14:paraId="09A5A972" w14:textId="5E5CA4F5" w:rsidR="00282564" w:rsidRDefault="00282564" w:rsidP="005F34AF">
      <w:r>
        <w:t>-</w:t>
      </w:r>
      <w:r>
        <w:tab/>
        <w:t>The content should be relevant to real commercial needs (both short-term and longer term)</w:t>
      </w:r>
    </w:p>
    <w:p w14:paraId="4FB38863" w14:textId="2113F139" w:rsidR="00282564" w:rsidRDefault="00282564" w:rsidP="005F34AF">
      <w:r>
        <w:t>-</w:t>
      </w:r>
      <w:r>
        <w:tab/>
        <w:t>The release should not be overloaded (i.e. avoid having too many new features and functions that delay it)</w:t>
      </w:r>
    </w:p>
    <w:p w14:paraId="56F48D1E" w14:textId="64BB4472" w:rsidR="006E787D" w:rsidRDefault="006E787D" w:rsidP="006E787D">
      <w:r>
        <w:lastRenderedPageBreak/>
        <w:t xml:space="preserve">These considerations are not unique to Rel-18, and in the recent past have led to planned release cycles of 18 months. </w:t>
      </w:r>
    </w:p>
    <w:p w14:paraId="782CBA18" w14:textId="5EBC8144" w:rsidR="006E787D" w:rsidRPr="00282564" w:rsidRDefault="006E787D" w:rsidP="006E787D">
      <w:pPr>
        <w:rPr>
          <w:b/>
        </w:rPr>
      </w:pPr>
      <w:r>
        <w:rPr>
          <w:b/>
        </w:rPr>
        <w:t>Observation 2: 18 months is normally a reasonable time for a release</w:t>
      </w:r>
      <w:r w:rsidRPr="00282564">
        <w:rPr>
          <w:b/>
        </w:rPr>
        <w:t>.</w:t>
      </w:r>
    </w:p>
    <w:p w14:paraId="0B900F95" w14:textId="77777777" w:rsidR="006E787D" w:rsidRDefault="006E787D" w:rsidP="006E787D"/>
    <w:p w14:paraId="1519CABC" w14:textId="1F5CB631" w:rsidR="00282564" w:rsidRDefault="006E787D" w:rsidP="006E787D">
      <w:r>
        <w:t xml:space="preserve">However, </w:t>
      </w:r>
      <w:r w:rsidR="00996DAD">
        <w:t xml:space="preserve">the COVID-19 pandemic has had a major impact on the duration of Rel-17 work. </w:t>
      </w:r>
      <w:r>
        <w:t>Because no F2F meetings were possible, Rel-17 was delayed in total by 9 months (so far, but expected to remain 9 months). It is still unclear from when 3GPP can restart having F2F meetings. Although the situation is now rapidly improving in many countries, it will probably take at least until sometime in 2022 before enough countries involved in 3GPP (either as host or as a source of many delegates) have sufficiently vaccinated their populations such that local outbreaks of COVID-19 will not spread widely.</w:t>
      </w:r>
    </w:p>
    <w:p w14:paraId="641FF752" w14:textId="1AD46348" w:rsidR="006E787D" w:rsidRDefault="006E787D" w:rsidP="006E787D">
      <w:r>
        <w:t>Therefore, it is difficult to predict whether 3GPP can restart F2F meetings in early 2022 or has to wait significantly longer.</w:t>
      </w:r>
    </w:p>
    <w:p w14:paraId="2BAC6A29" w14:textId="329E519D" w:rsidR="006E787D" w:rsidRPr="00282564" w:rsidRDefault="006E787D" w:rsidP="006E787D">
      <w:pPr>
        <w:rPr>
          <w:b/>
        </w:rPr>
      </w:pPr>
      <w:r>
        <w:rPr>
          <w:b/>
        </w:rPr>
        <w:t xml:space="preserve">Observation 3: Whether or not </w:t>
      </w:r>
      <w:r w:rsidR="00C051D3">
        <w:rPr>
          <w:b/>
        </w:rPr>
        <w:t xml:space="preserve">3GPP can hold </w:t>
      </w:r>
      <w:r>
        <w:rPr>
          <w:b/>
        </w:rPr>
        <w:t xml:space="preserve">F2F meetings </w:t>
      </w:r>
      <w:r w:rsidR="00C051D3">
        <w:rPr>
          <w:b/>
        </w:rPr>
        <w:t>will have as significant</w:t>
      </w:r>
      <w:r>
        <w:rPr>
          <w:b/>
        </w:rPr>
        <w:t xml:space="preserve"> impact on the efficiency of </w:t>
      </w:r>
      <w:r w:rsidR="00C051D3">
        <w:rPr>
          <w:b/>
        </w:rPr>
        <w:t>decision making, and therefore on the time required to develop</w:t>
      </w:r>
      <w:r>
        <w:rPr>
          <w:b/>
        </w:rPr>
        <w:t xml:space="preserve"> Rel-18</w:t>
      </w:r>
      <w:r w:rsidRPr="00282564">
        <w:rPr>
          <w:b/>
        </w:rPr>
        <w:t>.</w:t>
      </w:r>
    </w:p>
    <w:p w14:paraId="3C6FCCF6" w14:textId="77777777" w:rsidR="00996DAD" w:rsidRDefault="00996DAD" w:rsidP="005F34AF"/>
    <w:p w14:paraId="30FDAA3E" w14:textId="7F8340F5" w:rsidR="005F34AF" w:rsidRDefault="00C051D3" w:rsidP="006A3B8A">
      <w:r>
        <w:t>If (almost) all meetings related to Rel-18 work can be held as F2F meetings, it is possible to base the schedule on an 18-month cycle. However, if a significant part of 2022 only allows electronic meetings, it is necessary to take this into account, based on the experience with Rel-17.</w:t>
      </w:r>
    </w:p>
    <w:p w14:paraId="6E9F1F89" w14:textId="77777777" w:rsidR="00C051D3" w:rsidRDefault="00C051D3" w:rsidP="00C051D3">
      <w:pPr>
        <w:rPr>
          <w:b/>
        </w:rPr>
      </w:pPr>
      <w:r w:rsidRPr="00FB37A5">
        <w:rPr>
          <w:b/>
        </w:rPr>
        <w:t xml:space="preserve">Proposal 1: If </w:t>
      </w:r>
      <w:r>
        <w:rPr>
          <w:b/>
        </w:rPr>
        <w:t xml:space="preserve">it is possible to return to F2F meetings no later than July 2022, </w:t>
      </w:r>
      <w:r w:rsidRPr="00FB37A5">
        <w:rPr>
          <w:b/>
        </w:rPr>
        <w:t>it is recommended to have an 18-month cycle for Rel-18. If not, it is recommended to plan with</w:t>
      </w:r>
      <w:r>
        <w:rPr>
          <w:b/>
        </w:rPr>
        <w:t xml:space="preserve"> 24 months instead.</w:t>
      </w:r>
    </w:p>
    <w:p w14:paraId="4DD71EB8" w14:textId="77777777" w:rsidR="005F34AF" w:rsidRPr="00943653" w:rsidRDefault="005F34AF" w:rsidP="006A3B8A"/>
    <w:p w14:paraId="284A4D34" w14:textId="5F551F6E" w:rsidR="00E65E13" w:rsidRPr="00E861D7" w:rsidRDefault="00E65E13" w:rsidP="00E65E13">
      <w:pPr>
        <w:pStyle w:val="Heading1"/>
      </w:pPr>
      <w:r w:rsidRPr="00282294">
        <w:t>3</w:t>
      </w:r>
      <w:r w:rsidRPr="00282294">
        <w:tab/>
      </w:r>
      <w:r w:rsidR="008C735E" w:rsidRPr="00E861D7">
        <w:t>Proposal</w:t>
      </w:r>
      <w:r w:rsidR="00716E47" w:rsidRPr="00E861D7">
        <w:t>s</w:t>
      </w:r>
    </w:p>
    <w:p w14:paraId="779AD1E3" w14:textId="0914A892" w:rsidR="00EE6029" w:rsidRPr="00FB37A5" w:rsidRDefault="00FB37A5" w:rsidP="00282294">
      <w:r>
        <w:t xml:space="preserve">The completion of </w:t>
      </w:r>
      <w:r w:rsidRPr="00FB37A5">
        <w:t>Rel-17 was severely impacted by the impossibility of having F2F meetings. Therefore, it is important to take into consideration whether for Rel-18 it will be possible again to have F2F meetings for most of the duration, or whether 3GPP has to continue on the basis of electronic meetings</w:t>
      </w:r>
      <w:r>
        <w:t xml:space="preserve"> for a significant part of 2022, when Rel-18 work is starting in the RAN WGs.</w:t>
      </w:r>
    </w:p>
    <w:p w14:paraId="6DB710EC" w14:textId="77777777" w:rsidR="00C051D3" w:rsidRPr="00282564" w:rsidRDefault="00C051D3" w:rsidP="00C051D3">
      <w:pPr>
        <w:rPr>
          <w:b/>
        </w:rPr>
      </w:pPr>
      <w:r w:rsidRPr="00282564">
        <w:rPr>
          <w:b/>
        </w:rPr>
        <w:t>Observation 1: Rel-18 work in RAN WGs is currently planned to start in the first half of 2022.</w:t>
      </w:r>
    </w:p>
    <w:p w14:paraId="63AC327C" w14:textId="77777777" w:rsidR="00C051D3" w:rsidRPr="00282564" w:rsidRDefault="00C051D3" w:rsidP="00C051D3">
      <w:pPr>
        <w:rPr>
          <w:b/>
        </w:rPr>
      </w:pPr>
      <w:r>
        <w:rPr>
          <w:b/>
        </w:rPr>
        <w:t>Observation 2: 18 months is normally a reasonable time for a release</w:t>
      </w:r>
      <w:r w:rsidRPr="00282564">
        <w:rPr>
          <w:b/>
        </w:rPr>
        <w:t>.</w:t>
      </w:r>
    </w:p>
    <w:p w14:paraId="5654F139" w14:textId="77777777" w:rsidR="00C051D3" w:rsidRPr="00282564" w:rsidRDefault="00C051D3" w:rsidP="00C051D3">
      <w:pPr>
        <w:rPr>
          <w:b/>
        </w:rPr>
      </w:pPr>
      <w:r>
        <w:rPr>
          <w:b/>
        </w:rPr>
        <w:t>Observation 3: Whether or not 3GPP can hold F2F meetings will have as significant impact on the efficiency of decision making, and therefore on the time required to develop Rel-18</w:t>
      </w:r>
      <w:r w:rsidRPr="00282564">
        <w:rPr>
          <w:b/>
        </w:rPr>
        <w:t>.</w:t>
      </w:r>
    </w:p>
    <w:p w14:paraId="7CB2A02B" w14:textId="6BEE54D7" w:rsidR="00FB37A5" w:rsidRDefault="00FB37A5" w:rsidP="0001327E">
      <w:pPr>
        <w:rPr>
          <w:b/>
        </w:rPr>
      </w:pPr>
      <w:r w:rsidRPr="00FB37A5">
        <w:rPr>
          <w:b/>
        </w:rPr>
        <w:t xml:space="preserve">Proposal 1: If </w:t>
      </w:r>
      <w:r w:rsidR="0001327E">
        <w:rPr>
          <w:b/>
        </w:rPr>
        <w:t xml:space="preserve">it is possible to return to F2F meetings no later than July 2022, </w:t>
      </w:r>
      <w:r w:rsidRPr="00FB37A5">
        <w:rPr>
          <w:b/>
        </w:rPr>
        <w:t>it is recommended to have an 18-month cycle for Rel-18. If not, it is recommended to plan with</w:t>
      </w:r>
      <w:r w:rsidR="0001327E">
        <w:rPr>
          <w:b/>
        </w:rPr>
        <w:t xml:space="preserve"> 24 months instead.</w:t>
      </w:r>
    </w:p>
    <w:p w14:paraId="26C7CCE4" w14:textId="2B7BA317" w:rsidR="00FA5C98" w:rsidRDefault="00FA5C98" w:rsidP="00CD1C7C"/>
    <w:p w14:paraId="2606ED0A" w14:textId="77777777" w:rsidR="0003114E" w:rsidRPr="005427DF" w:rsidRDefault="0003114E" w:rsidP="0003114E">
      <w:pPr>
        <w:pStyle w:val="Heading1"/>
      </w:pPr>
      <w:r w:rsidRPr="005427DF">
        <w:t>4</w:t>
      </w:r>
      <w:r w:rsidRPr="005427DF">
        <w:tab/>
        <w:t>References</w:t>
      </w:r>
    </w:p>
    <w:p w14:paraId="412C654C" w14:textId="587F8D5A" w:rsidR="0003114E" w:rsidRPr="007808CB" w:rsidRDefault="0003114E" w:rsidP="00CD1C7C">
      <w:r w:rsidRPr="005427DF">
        <w:t xml:space="preserve">[1] </w:t>
      </w:r>
      <w:r w:rsidRPr="0003114E">
        <w:t>RP-210770</w:t>
      </w:r>
      <w:r w:rsidRPr="0003114E">
        <w:tab/>
        <w:t>RAN planning – meeting and Rel-18</w:t>
      </w:r>
      <w:r w:rsidRPr="0003114E">
        <w:tab/>
        <w:t xml:space="preserve">RAN </w:t>
      </w:r>
      <w:r>
        <w:t>and RAN WG chairmen</w:t>
      </w:r>
    </w:p>
    <w:sectPr w:rsidR="0003114E"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40C47" w14:textId="77777777" w:rsidR="00F61155" w:rsidRDefault="00F61155">
      <w:r>
        <w:separator/>
      </w:r>
    </w:p>
  </w:endnote>
  <w:endnote w:type="continuationSeparator" w:id="0">
    <w:p w14:paraId="64DA51FE" w14:textId="77777777" w:rsidR="00F61155" w:rsidRDefault="00F61155">
      <w:r>
        <w:continuationSeparator/>
      </w:r>
    </w:p>
  </w:endnote>
  <w:endnote w:type="continuationNotice" w:id="1">
    <w:p w14:paraId="5920C996" w14:textId="77777777" w:rsidR="00F61155" w:rsidRDefault="00F61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D93DD" w14:textId="77777777" w:rsidR="00F61155" w:rsidRDefault="00F61155">
      <w:r>
        <w:separator/>
      </w:r>
    </w:p>
  </w:footnote>
  <w:footnote w:type="continuationSeparator" w:id="0">
    <w:p w14:paraId="46066EFC" w14:textId="77777777" w:rsidR="00F61155" w:rsidRDefault="00F61155">
      <w:r>
        <w:continuationSeparator/>
      </w:r>
    </w:p>
  </w:footnote>
  <w:footnote w:type="continuationNotice" w:id="1">
    <w:p w14:paraId="4AB8FE07" w14:textId="77777777" w:rsidR="00F61155" w:rsidRDefault="00F611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1327E"/>
    <w:rsid w:val="00022284"/>
    <w:rsid w:val="0003084C"/>
    <w:rsid w:val="0003114E"/>
    <w:rsid w:val="00032DFC"/>
    <w:rsid w:val="00033397"/>
    <w:rsid w:val="00035CDF"/>
    <w:rsid w:val="00036858"/>
    <w:rsid w:val="00040095"/>
    <w:rsid w:val="00042F07"/>
    <w:rsid w:val="00045815"/>
    <w:rsid w:val="0005106F"/>
    <w:rsid w:val="00057D2A"/>
    <w:rsid w:val="00067C50"/>
    <w:rsid w:val="00074B26"/>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0C35"/>
    <w:rsid w:val="000D10B1"/>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37B6"/>
    <w:rsid w:val="0011537F"/>
    <w:rsid w:val="00120271"/>
    <w:rsid w:val="00120C3B"/>
    <w:rsid w:val="0012132C"/>
    <w:rsid w:val="001219A0"/>
    <w:rsid w:val="00122AE0"/>
    <w:rsid w:val="001334EC"/>
    <w:rsid w:val="00136ED4"/>
    <w:rsid w:val="00143283"/>
    <w:rsid w:val="00145075"/>
    <w:rsid w:val="0015436A"/>
    <w:rsid w:val="001577D3"/>
    <w:rsid w:val="00162052"/>
    <w:rsid w:val="00173A39"/>
    <w:rsid w:val="001741A0"/>
    <w:rsid w:val="001812A9"/>
    <w:rsid w:val="00182C4E"/>
    <w:rsid w:val="0018342E"/>
    <w:rsid w:val="001838D0"/>
    <w:rsid w:val="001875E4"/>
    <w:rsid w:val="0019323D"/>
    <w:rsid w:val="00194CD0"/>
    <w:rsid w:val="00196B17"/>
    <w:rsid w:val="001A3F19"/>
    <w:rsid w:val="001A5476"/>
    <w:rsid w:val="001B257F"/>
    <w:rsid w:val="001B2A87"/>
    <w:rsid w:val="001B33A5"/>
    <w:rsid w:val="001B49C9"/>
    <w:rsid w:val="001B654C"/>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708BF"/>
    <w:rsid w:val="002747EC"/>
    <w:rsid w:val="00282060"/>
    <w:rsid w:val="00282294"/>
    <w:rsid w:val="00282564"/>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1975"/>
    <w:rsid w:val="002D337A"/>
    <w:rsid w:val="002D5EB5"/>
    <w:rsid w:val="002E02D3"/>
    <w:rsid w:val="002E61B9"/>
    <w:rsid w:val="002F0CEC"/>
    <w:rsid w:val="002F0D22"/>
    <w:rsid w:val="002F217F"/>
    <w:rsid w:val="002F31C1"/>
    <w:rsid w:val="00301E6C"/>
    <w:rsid w:val="00304411"/>
    <w:rsid w:val="003058E9"/>
    <w:rsid w:val="00310439"/>
    <w:rsid w:val="00311DED"/>
    <w:rsid w:val="003123EE"/>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3C8"/>
    <w:rsid w:val="0039193A"/>
    <w:rsid w:val="00392E4D"/>
    <w:rsid w:val="003946EC"/>
    <w:rsid w:val="00396BB3"/>
    <w:rsid w:val="003A1967"/>
    <w:rsid w:val="003A2153"/>
    <w:rsid w:val="003A2E85"/>
    <w:rsid w:val="003A3903"/>
    <w:rsid w:val="003A41F6"/>
    <w:rsid w:val="003A53CD"/>
    <w:rsid w:val="003B079F"/>
    <w:rsid w:val="003B40AD"/>
    <w:rsid w:val="003B5581"/>
    <w:rsid w:val="003B6DB3"/>
    <w:rsid w:val="003C2EDF"/>
    <w:rsid w:val="003C4E37"/>
    <w:rsid w:val="003C5223"/>
    <w:rsid w:val="003C7E45"/>
    <w:rsid w:val="003D15DC"/>
    <w:rsid w:val="003D1B14"/>
    <w:rsid w:val="003D33CB"/>
    <w:rsid w:val="003D3CC1"/>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3B1A"/>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6C90"/>
    <w:rsid w:val="004B731B"/>
    <w:rsid w:val="004C2033"/>
    <w:rsid w:val="004C6FA7"/>
    <w:rsid w:val="004D0785"/>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441D"/>
    <w:rsid w:val="005E1DD4"/>
    <w:rsid w:val="005E2641"/>
    <w:rsid w:val="005E3869"/>
    <w:rsid w:val="005E53C7"/>
    <w:rsid w:val="005E5501"/>
    <w:rsid w:val="005F34AF"/>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83504"/>
    <w:rsid w:val="006870ED"/>
    <w:rsid w:val="0069518E"/>
    <w:rsid w:val="00696726"/>
    <w:rsid w:val="006A1B43"/>
    <w:rsid w:val="006A3AD0"/>
    <w:rsid w:val="006A3B8A"/>
    <w:rsid w:val="006A5259"/>
    <w:rsid w:val="006C1A2F"/>
    <w:rsid w:val="006C428E"/>
    <w:rsid w:val="006C66D8"/>
    <w:rsid w:val="006D00EB"/>
    <w:rsid w:val="006D04EE"/>
    <w:rsid w:val="006D1E24"/>
    <w:rsid w:val="006D3DF2"/>
    <w:rsid w:val="006D57E3"/>
    <w:rsid w:val="006D6E48"/>
    <w:rsid w:val="006D7932"/>
    <w:rsid w:val="006E0555"/>
    <w:rsid w:val="006E1417"/>
    <w:rsid w:val="006E4EF7"/>
    <w:rsid w:val="006E6041"/>
    <w:rsid w:val="006E787D"/>
    <w:rsid w:val="006F14EA"/>
    <w:rsid w:val="006F3737"/>
    <w:rsid w:val="006F4258"/>
    <w:rsid w:val="006F433D"/>
    <w:rsid w:val="006F4F29"/>
    <w:rsid w:val="006F6A2C"/>
    <w:rsid w:val="006F7428"/>
    <w:rsid w:val="00705F73"/>
    <w:rsid w:val="00710201"/>
    <w:rsid w:val="007132E8"/>
    <w:rsid w:val="0071354D"/>
    <w:rsid w:val="00716E47"/>
    <w:rsid w:val="00720B0A"/>
    <w:rsid w:val="00724702"/>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C523C"/>
    <w:rsid w:val="007D514C"/>
    <w:rsid w:val="007D5CD8"/>
    <w:rsid w:val="007D7CF2"/>
    <w:rsid w:val="007E116B"/>
    <w:rsid w:val="007E3666"/>
    <w:rsid w:val="007F480E"/>
    <w:rsid w:val="008028A4"/>
    <w:rsid w:val="008034C8"/>
    <w:rsid w:val="008047DA"/>
    <w:rsid w:val="00805729"/>
    <w:rsid w:val="00810A56"/>
    <w:rsid w:val="00813245"/>
    <w:rsid w:val="00820522"/>
    <w:rsid w:val="00820F86"/>
    <w:rsid w:val="00824DC5"/>
    <w:rsid w:val="008255C8"/>
    <w:rsid w:val="008278A9"/>
    <w:rsid w:val="00830DB9"/>
    <w:rsid w:val="0083492C"/>
    <w:rsid w:val="00836140"/>
    <w:rsid w:val="00836F3D"/>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1B1C"/>
    <w:rsid w:val="008C391F"/>
    <w:rsid w:val="008C3CCA"/>
    <w:rsid w:val="008C44D1"/>
    <w:rsid w:val="008C735E"/>
    <w:rsid w:val="008C7608"/>
    <w:rsid w:val="008D0252"/>
    <w:rsid w:val="008D1268"/>
    <w:rsid w:val="008D3E9F"/>
    <w:rsid w:val="008D5E25"/>
    <w:rsid w:val="008E1380"/>
    <w:rsid w:val="008E19EF"/>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635"/>
    <w:rsid w:val="00950C1F"/>
    <w:rsid w:val="00950C39"/>
    <w:rsid w:val="00951587"/>
    <w:rsid w:val="00953522"/>
    <w:rsid w:val="00953D53"/>
    <w:rsid w:val="00956B9A"/>
    <w:rsid w:val="00956BA6"/>
    <w:rsid w:val="00957020"/>
    <w:rsid w:val="0095721D"/>
    <w:rsid w:val="00960CE5"/>
    <w:rsid w:val="00961B32"/>
    <w:rsid w:val="0096330C"/>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96DAD"/>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1C9D"/>
    <w:rsid w:val="00AD3506"/>
    <w:rsid w:val="00AD4C96"/>
    <w:rsid w:val="00AE4F85"/>
    <w:rsid w:val="00AE58EC"/>
    <w:rsid w:val="00AE5ADA"/>
    <w:rsid w:val="00AE7551"/>
    <w:rsid w:val="00AE75BE"/>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581F"/>
    <w:rsid w:val="00BF0867"/>
    <w:rsid w:val="00C01B0E"/>
    <w:rsid w:val="00C051D3"/>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8CE"/>
    <w:rsid w:val="00D00E15"/>
    <w:rsid w:val="00D018DF"/>
    <w:rsid w:val="00D04D6A"/>
    <w:rsid w:val="00D14F0F"/>
    <w:rsid w:val="00D15FB5"/>
    <w:rsid w:val="00D162FE"/>
    <w:rsid w:val="00D17A5E"/>
    <w:rsid w:val="00D240A3"/>
    <w:rsid w:val="00D255C9"/>
    <w:rsid w:val="00D26C26"/>
    <w:rsid w:val="00D31102"/>
    <w:rsid w:val="00D323CA"/>
    <w:rsid w:val="00D375A1"/>
    <w:rsid w:val="00D42C14"/>
    <w:rsid w:val="00D43E15"/>
    <w:rsid w:val="00D44064"/>
    <w:rsid w:val="00D45B7C"/>
    <w:rsid w:val="00D4687E"/>
    <w:rsid w:val="00D55462"/>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5603"/>
    <w:rsid w:val="00E76AB6"/>
    <w:rsid w:val="00E76BB4"/>
    <w:rsid w:val="00E77645"/>
    <w:rsid w:val="00E809B7"/>
    <w:rsid w:val="00E83697"/>
    <w:rsid w:val="00E83D14"/>
    <w:rsid w:val="00E861D7"/>
    <w:rsid w:val="00E86D85"/>
    <w:rsid w:val="00E87EBA"/>
    <w:rsid w:val="00E90BE8"/>
    <w:rsid w:val="00E952F8"/>
    <w:rsid w:val="00E97E5E"/>
    <w:rsid w:val="00EA2405"/>
    <w:rsid w:val="00EA24F4"/>
    <w:rsid w:val="00EA29C2"/>
    <w:rsid w:val="00EA4FCF"/>
    <w:rsid w:val="00EA7FD0"/>
    <w:rsid w:val="00EB2F4A"/>
    <w:rsid w:val="00EB352C"/>
    <w:rsid w:val="00EC0AC1"/>
    <w:rsid w:val="00EC4A25"/>
    <w:rsid w:val="00EC4CD8"/>
    <w:rsid w:val="00EC6E6F"/>
    <w:rsid w:val="00ED3A23"/>
    <w:rsid w:val="00ED444B"/>
    <w:rsid w:val="00EE0AFC"/>
    <w:rsid w:val="00EE3C09"/>
    <w:rsid w:val="00EE4DDD"/>
    <w:rsid w:val="00EE6029"/>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155"/>
    <w:rsid w:val="00F6136B"/>
    <w:rsid w:val="00F653B8"/>
    <w:rsid w:val="00F65FDB"/>
    <w:rsid w:val="00F66184"/>
    <w:rsid w:val="00F71B89"/>
    <w:rsid w:val="00F7353C"/>
    <w:rsid w:val="00F74221"/>
    <w:rsid w:val="00F756A0"/>
    <w:rsid w:val="00F76341"/>
    <w:rsid w:val="00F76F8F"/>
    <w:rsid w:val="00F8147B"/>
    <w:rsid w:val="00F8301C"/>
    <w:rsid w:val="00F87809"/>
    <w:rsid w:val="00F96E16"/>
    <w:rsid w:val="00F97817"/>
    <w:rsid w:val="00FA1266"/>
    <w:rsid w:val="00FA2BD7"/>
    <w:rsid w:val="00FA5C98"/>
    <w:rsid w:val="00FA6302"/>
    <w:rsid w:val="00FA664A"/>
    <w:rsid w:val="00FA767F"/>
    <w:rsid w:val="00FB0AA9"/>
    <w:rsid w:val="00FB22F6"/>
    <w:rsid w:val="00FB36FA"/>
    <w:rsid w:val="00FB37A5"/>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paragraph" w:styleId="FootnoteText">
    <w:name w:val="footnote text"/>
    <w:basedOn w:val="Normal"/>
    <w:link w:val="FootnoteTextChar"/>
    <w:semiHidden/>
    <w:rsid w:val="00D31102"/>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D31102"/>
    <w:rPr>
      <w:rFonts w:ascii="Times" w:eastAsia="Batang" w:hAnsi="Time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590</TotalTime>
  <Pages>2</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124</cp:revision>
  <dcterms:created xsi:type="dcterms:W3CDTF">2018-03-05T14:47:00Z</dcterms:created>
  <dcterms:modified xsi:type="dcterms:W3CDTF">2021-06-07T09:51:00Z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